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beforeLines="0" w:afterLines="0" w:line="50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滁州学院党总支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标准化建设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达标考核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bookmarkEnd w:id="0"/>
    <w:tbl>
      <w:tblPr>
        <w:tblStyle w:val="5"/>
        <w:tblpPr w:leftFromText="180" w:rightFromText="180" w:vertAnchor="text" w:horzAnchor="page" w:tblpX="898" w:tblpY="994"/>
        <w:tblOverlap w:val="never"/>
        <w:tblW w:w="15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4464"/>
        <w:gridCol w:w="1941"/>
        <w:gridCol w:w="2294"/>
        <w:gridCol w:w="258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1949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党总支名称</w:t>
            </w:r>
          </w:p>
        </w:tc>
        <w:tc>
          <w:tcPr>
            <w:tcW w:w="4464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党总支书记</w:t>
            </w:r>
          </w:p>
        </w:tc>
        <w:tc>
          <w:tcPr>
            <w:tcW w:w="2294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84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上次换届（成立）时间</w:t>
            </w:r>
          </w:p>
        </w:tc>
        <w:tc>
          <w:tcPr>
            <w:tcW w:w="2000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</w:trPr>
        <w:tc>
          <w:tcPr>
            <w:tcW w:w="1949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验收人</w:t>
            </w:r>
          </w:p>
        </w:tc>
        <w:tc>
          <w:tcPr>
            <w:tcW w:w="4464" w:type="dxa"/>
            <w:vAlign w:val="center"/>
          </w:tcPr>
          <w:p>
            <w:pPr>
              <w:widowControl w:val="0"/>
              <w:spacing w:beforeLines="0" w:afterLines="0" w:line="500" w:lineRule="exact"/>
              <w:ind w:firstLine="1687" w:firstLineChars="7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是否达标</w:t>
            </w:r>
          </w:p>
        </w:tc>
        <w:tc>
          <w:tcPr>
            <w:tcW w:w="2294" w:type="dxa"/>
            <w:vAlign w:val="center"/>
          </w:tcPr>
          <w:p>
            <w:pPr>
              <w:widowControl w:val="0"/>
              <w:spacing w:beforeLines="0" w:afterLines="0" w:line="5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□是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□否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beforeLines="0" w:afterLines="0"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验收时间</w:t>
            </w:r>
          </w:p>
        </w:tc>
        <w:tc>
          <w:tcPr>
            <w:tcW w:w="2000" w:type="dxa"/>
            <w:vAlign w:val="center"/>
          </w:tcPr>
          <w:p>
            <w:pPr>
              <w:widowControl w:val="0"/>
              <w:spacing w:beforeLines="0" w:afterLines="0" w:line="5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</w:tbl>
    <w:p>
      <w:pPr>
        <w:widowControl/>
        <w:spacing w:beforeLines="0" w:afterLines="0" w:line="3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22"/>
        </w:rPr>
      </w:pPr>
    </w:p>
    <w:tbl>
      <w:tblPr>
        <w:tblStyle w:val="5"/>
        <w:tblpPr w:leftFromText="180" w:rightFromText="180" w:vertAnchor="text" w:horzAnchor="page" w:tblpX="876" w:tblpY="589"/>
        <w:tblOverlap w:val="never"/>
        <w:tblW w:w="15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45"/>
        <w:gridCol w:w="7502"/>
        <w:gridCol w:w="3793"/>
        <w:gridCol w:w="132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具体标准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val="en-US" w:eastAsia="zh-CN"/>
              </w:rPr>
              <w:t>考核内容及办法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是否达标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一、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党的组织设置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基本设置形式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院（系）级单位经学校党委批准，党员人数50人以下的设立直属党支部或党总支；党员人数超过50人、不足100人的设立党总支；党员人数达100人以上的设立党委。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查看党员名册。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设置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调整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院（系）级单位党组织每学年对所属党支部设置情况进行1次摸底，做到设置规范、调整及时。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（1）党组织结构图；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（2）党支部摸底情况总结。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纪检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机构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设立党委的院（系）级单位设党的纪律检查委员会或纪律检查委员；设立党总支（直属党支部）的院（系）级单位，一般在党的委员会中设纪律检查委员。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查看学校党委批文。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群团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院（系）级单位党组织领导本单位工会、共青团、学生会、研究生会等群团组织工作，做好统一战线工作，健全组织体系、完善工作机制，形成工作合力。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（1）党总支年度工作计划、总结；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（2）群团组织结构图；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（3）有关规章制度汇编。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班子队伍建设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班子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职数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直属党支部委员会一般设委员3-5人、设书记1人，党员数不足7人的，可只设书记1人；总支部委员会一般设委员5-7人、设书记1人，副书记1人；基层委员会一般设委员5-9人、设书记1人，副书记1-2人。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查看党委批复。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班子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任期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院（系）级单位党组织每届任期3年或4年。院（系）级单位设立党的纪律检查委员会的，其任期与同级党组织任期一致。期满按时换届，严格执行基层党组织换届情况定期报告制度。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换届（成立）请示、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组织部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批复文件；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委员预备人选推荐报告、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组织部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批复文件；</w:t>
            </w:r>
          </w:p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工作报告；党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委员、书记选举会议票单、会议记录、选举结果报告和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批复文件。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骨干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队伍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院（系）级党组织书记符合党性强、思想政治素质和业务素质好、组织管理能力强等要求。以专职人员为骨干、专兼职干部相结合的党务工作和思想政治工作队伍健全。选优配强基层党支部书记。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党务工作者名册；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（2）党组织书记述职报告。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自身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建设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班子思想政治、履职能力、工作作风、廉洁自律制度健全，落实中心组学习制度，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查看党支部规章制度。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每月至少开展1次中心组理论学习。党组织书记和班子成员每年集中培训不少于1次。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（1）中心组学习记录；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签到表；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（3）培训计划和记录等其它。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严格落实党建工作责任制和党风廉政建设“一岗双责”。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年度工作计划、总结；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会专题研究党建工作会议记录。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2.党员干部无违纪违规现象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党员教育管理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发展党员工作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贯彻落实学校党员发展计划，发展党员工作坚持标准、规范程序、保证质量，入党积极分子人数与发展对象人数之比一般不低于3:1。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4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发展党员计划；</w:t>
            </w:r>
          </w:p>
          <w:p>
            <w:pPr>
              <w:widowControl/>
              <w:numPr>
                <w:ilvl w:val="0"/>
                <w:numId w:val="4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确定入党积极分子会议记录及名册；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）确定发展对象会议记录及名册；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审查接受预备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党员及转正会议记录；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）抽查发展党员档案袋材料。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重视发展优秀青年教师、学科带头人入党。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（1）教职工名册；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）党员名册；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2.开展在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高知群体中发展党员工作调查分析。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每半年开展1次党员发展工作检查，及时纠正存在的倾向性问题。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（1）党员发展工作检查总结；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（2）整改清单及总结。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党员教育培训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落实学校党员教育培训计划，制定本单位党员教育培训计划，党员每年集中学习培训时间，一般不少于32学时。基层党支部书记和班子成员每年集中学习培训时间不少于56学时，至少参加1次集中培训。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（1）年度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党员教育培训计划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）党员集中培训方案和记录；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）党支部书记教育培训计划；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）集中培训方案和记录。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注重运用共产党员网、安徽先锋网或党员干部现代远程教育站点开展党员教育，共产党员微信易信和安徽先锋网微信党员订阅率不低于60%、党组织负责人订阅率不低于90%。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随机抽查（订阅率达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100%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突出党性教育，加强师德师风和学风建设，经常性教育有措施，集中培训有记录。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（1）推进“两学一做”学习教育制度化常态化、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“讲重作”专题教育和警示教育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学习计划；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）每月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集中学习或专题研讨会议记录；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）开展革命传统教育、警示教育等活动记录或新闻报道；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）会议签到表等材料。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党费收缴管理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配合有关部门核定党员交纳党费具体数额，督促指导基层党支部和党员自觉按时足额交纳党费。</w:t>
            </w:r>
          </w:p>
        </w:tc>
        <w:tc>
          <w:tcPr>
            <w:tcW w:w="37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 w:val="0"/>
              <w:numPr>
                <w:ilvl w:val="0"/>
                <w:numId w:val="5"/>
              </w:numPr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每年初进行一次党费核算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表；</w:t>
            </w:r>
          </w:p>
          <w:p>
            <w:pPr>
              <w:widowControl w:val="0"/>
              <w:numPr>
                <w:ilvl w:val="0"/>
                <w:numId w:val="5"/>
              </w:numPr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减免困难党员党费会议记录、报告；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）年度党费收缴台账。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及时公布党费收缴情况，每年1月、7月，通过党内文件、党务公开栏、校园内网等形式，分别向基层党组织和党员公布1次收缴情况，并报学校党委组织部门备案。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每半年进行一次党费核查和公示存根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随机访谈党员。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严格执行财务管理制度，党费使用符合相关规定。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查看党费使用管理台账。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组织关系管理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配合学校党委组织部门，每年6月做好毕业生党员组织关系留、转工作，每年9月对党员组织关系进行1次集中排查。党员组织关系、入党积极分子接续培养转接工作规范，积极推进党员组织关系网上转接。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6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党员组织关系集中排查计划、总结，总支研究失联党员规范管理和组织处置会议记录、报告等，存档材料一人一袋建档。</w:t>
            </w:r>
          </w:p>
          <w:p>
            <w:pPr>
              <w:widowControl/>
              <w:numPr>
                <w:ilvl w:val="0"/>
                <w:numId w:val="6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党员组织关系介绍信存根；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抽查接转入党积极分子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名册及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培养考察材料；</w:t>
            </w:r>
          </w:p>
          <w:p>
            <w:pPr>
              <w:widowControl/>
              <w:numPr>
                <w:ilvl w:val="0"/>
                <w:numId w:val="6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党组织和党员基本采集工作总结及采集表。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流动党员管理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每学期开展1次流入、流出党员情况排查，积极开展流动党员网上登记，做到底数清、情况明，“双重管理”措施落实到位。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流动党员名册；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流动党员思想汇报材料；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）流动党员基本信息采集表，并查看网上登记情况。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党内激励关怀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动态建立困难党员台账，经常开展关怀帮扶活动，定期走访慰问生活困难党员和老党员。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8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困难党员台账；</w:t>
            </w:r>
          </w:p>
          <w:p>
            <w:pPr>
              <w:widowControl/>
              <w:numPr>
                <w:ilvl w:val="0"/>
                <w:numId w:val="8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走访慰问记录。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按照学校要求，做好党内表彰活动有关工作。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9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评选表彰活动文件材料；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研究会议记录。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党内组织生活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民主生活会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党总支每年至少召开1次班子成员民主生活会，会议召开情况及时通报。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专题民主生活会方案、上年度整改报告；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班子对照检查材料、干部发言提纲；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会议记录、整改清单；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通报会存档材料。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双重组织生活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处级领导干部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执行双重组织生活制度。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查看处级领导干部所在党支部会议记录。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指导党内组织生活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督促检查所属党支部执行“三会一课”、“党员活动日”情况。落实学校党委部署，指导党支部开展民主评议党员、组织生活会等工作，基层组织生活正常。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督查记录；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有关登记表。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院（系）党委（党总支）班子成员每年至少到所在支部或联系支部讲1次党课，党组织书记、院长（系主任）每学期至少为学生讲1次思想政治理论课。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2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党课年度计划；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党课记录；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思想政治理论课记录。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十八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组织生活创新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紧密结合单位实际和党员群体特点，注重运用“两微一端”等信息化手段，采取“微党课”、网上组织生活等形式，不断提高组织生活的吸引力和实效性。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3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总支微信群或公众号；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）活动记录、新闻报道等。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五、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作用发挥途径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十九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突出思想政治工作开展党组织活动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坚持社会主义办学方向，把思想政治工作贯穿于教育教学全过程。将思想政治要求纳入教师日常管理，坚持学术研究无禁区、课堂讲授有纪律。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查看党支部年度工作计划、总结：</w:t>
            </w:r>
          </w:p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由学校纪委、教学督导组等提供有关材料；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3.其它。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建立常态化的政治理论学习制度，每月至少组织1次教职工政治学习。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4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教职工政治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学习计划；</w:t>
            </w:r>
          </w:p>
          <w:p>
            <w:pPr>
              <w:widowControl/>
              <w:numPr>
                <w:ilvl w:val="0"/>
                <w:numId w:val="14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由党总支统一组织教职工政治学习记录（部分学习内容可与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党员学习一起开展）；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（3）会议签到表。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围绕教职工党员特点开展党组织活动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党组织活动与学科建设、教学科研、日常管理等工作相互促进。广泛开展“争做‘四有’好干部、‘四有’好老师、争创党员示范岗”活动。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lang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lang w:val="en-US" w:eastAsia="zh-CN"/>
              </w:rPr>
              <w:t>开展师德师风建设、“最受学生欢迎的好老师”推荐评选、教学基本功竞赛、说课等材料。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贴近学生党员实际开展党组织活动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党组织活动与专业学习、志愿服务、社会实践、就业创业等工作相互促进。校地合作扶贫项目有效落实，暑期“三下乡”社会实践活动、深入基层送管理送技术活动等有计划、有举措。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查看党总支工作计划、总结；</w:t>
            </w:r>
          </w:p>
          <w:p>
            <w:pPr>
              <w:widowControl/>
              <w:numPr>
                <w:ilvl w:val="0"/>
                <w:numId w:val="15"/>
              </w:num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暑期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“三下乡”社会实践活动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方案、总结等材料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5"/>
              </w:num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其它。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广泛开展“争做‘四有’好学生、争创党员示范岗”活动。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lang w:val="en-US" w:eastAsia="zh-CN"/>
              </w:rPr>
              <w:t>“十佳大学生”推荐评选等。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创新党组织党员发挥作用载体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落实“共驻共建”、“在职党员进社区”、认领志愿服务岗位、“青春建功在基层、携手共筑中国梦”等活动，活动有计划、有记录。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查看活动材料（至少开展其中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项）。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立足实际，创新活动载体形式、丰富内容、深化内涵，选树一批先进基层党组织和优秀共产党员。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6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hd w:val="clear" w:color="auto" w:fill="auto"/>
                <w:lang w:val="en-US" w:eastAsia="zh-CN"/>
              </w:rPr>
              <w:t>“深学笃行当先锋，我为评估做贡献”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主题实践活动活动材料；</w:t>
            </w:r>
          </w:p>
          <w:p>
            <w:pPr>
              <w:widowControl/>
              <w:numPr>
                <w:ilvl w:val="0"/>
                <w:numId w:val="16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党总支创新活动项目材料；</w:t>
            </w:r>
          </w:p>
          <w:p>
            <w:pPr>
              <w:widowControl/>
              <w:numPr>
                <w:ilvl w:val="0"/>
                <w:numId w:val="16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党支部特色活动立项材料。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六、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工作运行机制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民主议事机制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党政联席会议等议事规则健全落实，严格执行民主集中制，通过党政联席会议，讨论和决定本单位重要事项。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党政联席会议记录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党务公开制度健全规范，党员参与党内事务渠道通畅，党员民主权利有效落实。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7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党务公开制度；</w:t>
            </w:r>
          </w:p>
          <w:p>
            <w:pPr>
              <w:widowControl/>
              <w:numPr>
                <w:ilvl w:val="0"/>
                <w:numId w:val="17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党务公开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栏；党务公开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内容存根；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）党内情况通报记录。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协调运行机制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领导班子成员分工合理，职责明确，党政领导定期沟通制度落实到位。师生员工参与民主管理和监督的工作机制健全。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党总支分工文件；</w:t>
            </w:r>
          </w:p>
          <w:p>
            <w:pPr>
              <w:widowControl/>
              <w:numPr>
                <w:ilvl w:val="0"/>
                <w:numId w:val="18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有关制度汇编。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责任落实机制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党员领导干部联系党支部制度健全完善，党组织目标管理制度落实到位，党总支会议、党政联席会议决定事项督办制度落实到位。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联系支部文件；</w:t>
            </w:r>
          </w:p>
          <w:p>
            <w:pPr>
              <w:widowControl/>
              <w:numPr>
                <w:ilvl w:val="0"/>
                <w:numId w:val="19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工作计划、总结；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党总支会议、党政联席会议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记录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每年开展1次基层党支部书记抓党建工作述职评议考核。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党支部书记抓党建工作述职评议考核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材料。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联系服务机制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主题实践、服务承诺、结对帮扶、走访慰问等活动广泛开展。领导干部定期深入教学、科研、管理、学生工作等一线走访调研。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查看材料（重点考查党员联系师生制度落实情况）：</w:t>
            </w:r>
          </w:p>
          <w:p>
            <w:pPr>
              <w:widowControl/>
              <w:numPr>
                <w:ilvl w:val="0"/>
                <w:numId w:val="20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结对帮扶一览表及落实情况；</w:t>
            </w:r>
          </w:p>
          <w:p>
            <w:pPr>
              <w:widowControl/>
              <w:numPr>
                <w:ilvl w:val="0"/>
                <w:numId w:val="20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其它。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七、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基本工作保障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机构人员保障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党总支配备必要的专兼职党务工作人员，专兼职组织员的工作覆盖所属各党支部。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查看材料：</w:t>
            </w:r>
          </w:p>
          <w:p>
            <w:pPr>
              <w:widowControl/>
              <w:numPr>
                <w:ilvl w:val="0"/>
                <w:numId w:val="2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党务工作人员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名册；</w:t>
            </w:r>
          </w:p>
          <w:p>
            <w:pPr>
              <w:widowControl/>
              <w:numPr>
                <w:ilvl w:val="0"/>
                <w:numId w:val="2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组织员名册。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场所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保障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建有固定的党员活动室，提倡一室多用，学生党支部有必要的活动场所。使用学校统一的活动场所标识、制度。有条件的配备党员电教远教设备，开通全国党员管理信息系统终端。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实地查看：</w:t>
            </w:r>
          </w:p>
          <w:p>
            <w:pPr>
              <w:widowControl/>
              <w:numPr>
                <w:ilvl w:val="0"/>
                <w:numId w:val="22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系室共建，有固定活动场所；</w:t>
            </w:r>
          </w:p>
          <w:p>
            <w:pPr>
              <w:widowControl/>
              <w:numPr>
                <w:ilvl w:val="0"/>
                <w:numId w:val="22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学生党支部一室多用；</w:t>
            </w:r>
          </w:p>
          <w:p>
            <w:pPr>
              <w:widowControl/>
              <w:numPr>
                <w:ilvl w:val="0"/>
                <w:numId w:val="22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悬挂“党员活动室”标牌。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党组织标牌悬挂在醒目位置；室内上墙制度简明规范，一般为组织架构、岗位职责、党内生活等基本制度；党务公开栏设置规范，公开内容简单明了、党内信息公布及时。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实地查看：</w:t>
            </w:r>
          </w:p>
          <w:p>
            <w:pPr>
              <w:widowControl/>
              <w:numPr>
                <w:ilvl w:val="0"/>
                <w:numId w:val="23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党组织架构、党内生活等有关制度上墙；</w:t>
            </w:r>
          </w:p>
          <w:p>
            <w:pPr>
              <w:widowControl/>
              <w:numPr>
                <w:ilvl w:val="0"/>
                <w:numId w:val="23"/>
              </w:numPr>
              <w:spacing w:beforeLines="0" w:afterLines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设置党务公开栏，信息公布及时。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二十八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经费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保障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学校划拨的党建工作专项经费专款专用，党费使用向基层党支部倾斜。严格执行学校财务管理有关制度，经费管理使用规范。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使用台账。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□是□否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val="en-US" w:eastAsia="zh-CN"/>
              </w:rPr>
              <w:t>二十九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台账</w:t>
            </w:r>
          </w:p>
        </w:tc>
        <w:tc>
          <w:tcPr>
            <w:tcW w:w="7502" w:type="dxa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党政联席会议、党委（党总支）会议和工作记录台账资料记录完备。院（系）级单位党组织、所属党支部的年度工作计划、年终工作总结、特色工作等台账资料健全完善。党员花名册、组织机构图、党费收缴、组织关系转接等台账资料建立完备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——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beforeLines="0" w:afterLines="0" w:line="3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22"/>
        </w:rPr>
      </w:pPr>
    </w:p>
    <w:p>
      <w:pPr>
        <w:spacing w:beforeLines="0" w:afterLines="0" w:line="50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spacing w:beforeLines="0" w:afterLines="0" w:line="5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备注：1.表中查看的会议记录请在备注栏内注明在《党支部工作手册》中的对应页码</w:t>
      </w:r>
      <w:r>
        <w:rPr>
          <w:rFonts w:hint="eastAsia" w:ascii="宋体" w:hAnsi="宋体"/>
          <w:sz w:val="21"/>
          <w:szCs w:val="21"/>
          <w:lang w:val="en-US" w:eastAsia="zh-CN"/>
        </w:rPr>
        <w:t>；</w:t>
      </w:r>
    </w:p>
    <w:p>
      <w:pPr>
        <w:spacing w:beforeLines="0" w:afterLines="0" w:line="500" w:lineRule="exact"/>
        <w:jc w:val="both"/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2.</w:t>
      </w:r>
      <w:r>
        <w:rPr>
          <w:rFonts w:hint="eastAsia" w:ascii="宋体" w:hAnsi="宋体" w:eastAsia="宋体"/>
          <w:szCs w:val="21"/>
        </w:rPr>
        <w:t>“达标情况”栏请根据实际在对应“□”内打“√”</w:t>
      </w:r>
      <w:r>
        <w:rPr>
          <w:rFonts w:hint="eastAsia" w:ascii="宋体" w:hAnsi="宋体" w:eastAsia="宋体"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66A1"/>
    <w:multiLevelType w:val="singleLevel"/>
    <w:tmpl w:val="59F066A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F0675B"/>
    <w:multiLevelType w:val="singleLevel"/>
    <w:tmpl w:val="59F0675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F06AC5"/>
    <w:multiLevelType w:val="singleLevel"/>
    <w:tmpl w:val="59F06AC5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F071E5"/>
    <w:multiLevelType w:val="singleLevel"/>
    <w:tmpl w:val="59F071E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9F074F0"/>
    <w:multiLevelType w:val="singleLevel"/>
    <w:tmpl w:val="59F074F0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F081C3"/>
    <w:multiLevelType w:val="singleLevel"/>
    <w:tmpl w:val="59F081C3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9F0838C"/>
    <w:multiLevelType w:val="singleLevel"/>
    <w:tmpl w:val="59F0838C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9F08605"/>
    <w:multiLevelType w:val="singleLevel"/>
    <w:tmpl w:val="59F08605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9F0889D"/>
    <w:multiLevelType w:val="singleLevel"/>
    <w:tmpl w:val="59F0889D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59F08BA0"/>
    <w:multiLevelType w:val="singleLevel"/>
    <w:tmpl w:val="59F08BA0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59F08C13"/>
    <w:multiLevelType w:val="singleLevel"/>
    <w:tmpl w:val="59F08C13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59F0A5A5"/>
    <w:multiLevelType w:val="singleLevel"/>
    <w:tmpl w:val="59F0A5A5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59F5B9A2"/>
    <w:multiLevelType w:val="singleLevel"/>
    <w:tmpl w:val="59F5B9A2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59F5BBE9"/>
    <w:multiLevelType w:val="singleLevel"/>
    <w:tmpl w:val="59F5BBE9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59F5BD8F"/>
    <w:multiLevelType w:val="singleLevel"/>
    <w:tmpl w:val="59F5BD8F"/>
    <w:lvl w:ilvl="0" w:tentative="0">
      <w:start w:val="1"/>
      <w:numFmt w:val="decimal"/>
      <w:suff w:val="nothing"/>
      <w:lvlText w:val="（%1）"/>
      <w:lvlJc w:val="left"/>
    </w:lvl>
  </w:abstractNum>
  <w:abstractNum w:abstractNumId="15">
    <w:nsid w:val="59F5C016"/>
    <w:multiLevelType w:val="singleLevel"/>
    <w:tmpl w:val="59F5C016"/>
    <w:lvl w:ilvl="0" w:tentative="0">
      <w:start w:val="1"/>
      <w:numFmt w:val="decimal"/>
      <w:suff w:val="nothing"/>
      <w:lvlText w:val="（%1）"/>
      <w:lvlJc w:val="left"/>
    </w:lvl>
  </w:abstractNum>
  <w:abstractNum w:abstractNumId="16">
    <w:nsid w:val="59F5C1F4"/>
    <w:multiLevelType w:val="singleLevel"/>
    <w:tmpl w:val="59F5C1F4"/>
    <w:lvl w:ilvl="0" w:tentative="0">
      <w:start w:val="1"/>
      <w:numFmt w:val="decimal"/>
      <w:suff w:val="nothing"/>
      <w:lvlText w:val="（%1）"/>
      <w:lvlJc w:val="left"/>
    </w:lvl>
  </w:abstractNum>
  <w:abstractNum w:abstractNumId="17">
    <w:nsid w:val="59F5C361"/>
    <w:multiLevelType w:val="singleLevel"/>
    <w:tmpl w:val="59F5C361"/>
    <w:lvl w:ilvl="0" w:tentative="0">
      <w:start w:val="1"/>
      <w:numFmt w:val="decimal"/>
      <w:suff w:val="nothing"/>
      <w:lvlText w:val="（%1）"/>
      <w:lvlJc w:val="left"/>
    </w:lvl>
  </w:abstractNum>
  <w:abstractNum w:abstractNumId="18">
    <w:nsid w:val="59F5C3C4"/>
    <w:multiLevelType w:val="singleLevel"/>
    <w:tmpl w:val="59F5C3C4"/>
    <w:lvl w:ilvl="0" w:tentative="0">
      <w:start w:val="1"/>
      <w:numFmt w:val="decimal"/>
      <w:suff w:val="nothing"/>
      <w:lvlText w:val="（%1）"/>
      <w:lvlJc w:val="left"/>
    </w:lvl>
  </w:abstractNum>
  <w:abstractNum w:abstractNumId="19">
    <w:nsid w:val="59F5C436"/>
    <w:multiLevelType w:val="singleLevel"/>
    <w:tmpl w:val="59F5C436"/>
    <w:lvl w:ilvl="0" w:tentative="0">
      <w:start w:val="1"/>
      <w:numFmt w:val="decimal"/>
      <w:suff w:val="nothing"/>
      <w:lvlText w:val="（%1）"/>
      <w:lvlJc w:val="left"/>
    </w:lvl>
  </w:abstractNum>
  <w:abstractNum w:abstractNumId="20">
    <w:nsid w:val="59F5C52A"/>
    <w:multiLevelType w:val="singleLevel"/>
    <w:tmpl w:val="59F5C52A"/>
    <w:lvl w:ilvl="0" w:tentative="0">
      <w:start w:val="1"/>
      <w:numFmt w:val="decimal"/>
      <w:suff w:val="nothing"/>
      <w:lvlText w:val="（%1）"/>
      <w:lvlJc w:val="left"/>
    </w:lvl>
  </w:abstractNum>
  <w:abstractNum w:abstractNumId="21">
    <w:nsid w:val="59F5C6EF"/>
    <w:multiLevelType w:val="singleLevel"/>
    <w:tmpl w:val="59F5C6EF"/>
    <w:lvl w:ilvl="0" w:tentative="0">
      <w:start w:val="1"/>
      <w:numFmt w:val="decimal"/>
      <w:suff w:val="nothing"/>
      <w:lvlText w:val="（%1）"/>
      <w:lvlJc w:val="left"/>
    </w:lvl>
  </w:abstractNum>
  <w:abstractNum w:abstractNumId="22">
    <w:nsid w:val="59F5C71C"/>
    <w:multiLevelType w:val="singleLevel"/>
    <w:tmpl w:val="59F5C71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11"/>
  </w:num>
  <w:num w:numId="17">
    <w:abstractNumId w:val="17"/>
  </w:num>
  <w:num w:numId="18">
    <w:abstractNumId w:val="18"/>
  </w:num>
  <w:num w:numId="19">
    <w:abstractNumId w:val="19"/>
  </w:num>
  <w:num w:numId="20">
    <w:abstractNumId w:val="3"/>
  </w:num>
  <w:num w:numId="21">
    <w:abstractNumId w:val="20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F03D9"/>
    <w:rsid w:val="46DF0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2017-12-15T01:44:00Z</dcterms:created>
  <dc:creator>九尾</dc:creator>
  <cp:lastModifiedBy>九尾</cp:lastModifiedBy>
  <dcterms:modified xsi:type="dcterms:W3CDTF">2017-12-15T01:51:16Z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